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B8" w:rsidRPr="001567B8" w:rsidRDefault="001567B8" w:rsidP="001567B8">
      <w:pPr>
        <w:pStyle w:val="a3"/>
        <w:jc w:val="center"/>
        <w:rPr>
          <w:color w:val="000000" w:themeColor="text1"/>
          <w:sz w:val="32"/>
          <w:szCs w:val="32"/>
        </w:rPr>
      </w:pPr>
      <w:r>
        <w:rPr>
          <w:rStyle w:val="a4"/>
          <w:color w:val="000000" w:themeColor="text1"/>
          <w:sz w:val="32"/>
          <w:szCs w:val="32"/>
        </w:rPr>
        <w:t>Соблюдайте правила</w:t>
      </w:r>
      <w:r w:rsidRPr="001567B8">
        <w:rPr>
          <w:rStyle w:val="a4"/>
          <w:color w:val="000000" w:themeColor="text1"/>
          <w:sz w:val="32"/>
          <w:szCs w:val="32"/>
        </w:rPr>
        <w:t xml:space="preserve"> пожарной безопасности в лесу</w:t>
      </w:r>
      <w:r>
        <w:rPr>
          <w:rStyle w:val="a4"/>
          <w:color w:val="000000" w:themeColor="text1"/>
          <w:sz w:val="32"/>
          <w:szCs w:val="32"/>
        </w:rPr>
        <w:t>!</w:t>
      </w:r>
      <w:bookmarkStart w:id="0" w:name="_GoBack"/>
      <w:bookmarkEnd w:id="0"/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Лес для человека — наиболее привлекательное место для отдыха. Однако человек далеко не всегда правильно ведет себя в гостях у радушного хозяина. Отсюда и свалки мусора в самых красивых местах, битые бутылки, но самое главное — разведение костров в пожароопасный период.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Самый опасный враг леса — огонь, в подавляющем большинстве случаев лес горит по вине человека. Редкий выход в лес обходится без костра. На нём готовят пищу, сушат вещи, сигнализируют им о своём местонахождении. Более 90% лесных пожаров происходит вблизи населенных пунктов, дорог и мест производства различных работ в лесу. Антропогенный фактор является причиной 88-98% лесных пожаров и около 2-12% приходится на долю метеорологических условий (удар молнии, самовозгорания в засуху).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Отправляясь на природу, проявляйте аккуратность в своих действиях — берегите лес от пожара. Никаких сверхъестественных требований здесь не предъявляется. Всё предельно просто как для понимания, так и для выполнения.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Не разводите костер в лесу, если в этом нет острой необходимости.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Помните: ни при каких обстоятельствах нельзя разводить костры под пологом леса, особенно хвойного молодняка, на торфяных почвах, а также в пожароопасную погоду. Тушение костра должно быть проведено очень тщательно.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Помните! Место для разведения костра определяются и обозначаются только работниками лесной охраны. Разведение костра в необозначенном месте является серьёзнейшим нарушением правил пожарной безопасности в лесах Республики Беларусь и наказывается даже, если нарушение не вызвало лесного пожара.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 xml:space="preserve">На месте предполагаемого костра или бивуака (место отдыха) необходимо снять дёрн, отгрести сухие листья, ветви, хвою и усохшую траву от кострища на расстояние 2-3 м. Нельзя разводить костёр ближе, чем 4 — 6 м от деревьев, возле пней или корней. Над </w:t>
      </w:r>
      <w:r w:rsidRPr="001567B8">
        <w:rPr>
          <w:rStyle w:val="a4"/>
          <w:b w:val="0"/>
          <w:color w:val="000000"/>
          <w:sz w:val="32"/>
          <w:szCs w:val="32"/>
        </w:rPr>
        <w:lastRenderedPageBreak/>
        <w:t xml:space="preserve">костром не должны нависать ветви деревьев. Не располагайте бивуак в хвойных молодняках, на участках с сухим камышом, мхом, травой и на старых вырубках. Ни в коем случае нельзя устраивать костра на торфяниках. Помните, что тлеющий торф очень трудно затушить, даже заливая водой. Незамеченное тление может легко превратиться в губительный почвенный пожар. Торф может медленно, но устойчиво тлеть не только на поверхности, но и в глубине, поэтому пожар может возникнуть даже через 3-4 дня после ухода. Не делайте бивуаки на каменных россыпях. Огонь костра может зажечь лесной </w:t>
      </w:r>
      <w:proofErr w:type="spellStart"/>
      <w:r w:rsidRPr="001567B8">
        <w:rPr>
          <w:rStyle w:val="a4"/>
          <w:b w:val="0"/>
          <w:color w:val="000000"/>
          <w:sz w:val="32"/>
          <w:szCs w:val="32"/>
        </w:rPr>
        <w:t>опад</w:t>
      </w:r>
      <w:proofErr w:type="spellEnd"/>
      <w:r w:rsidRPr="001567B8">
        <w:rPr>
          <w:rStyle w:val="a4"/>
          <w:b w:val="0"/>
          <w:color w:val="000000"/>
          <w:sz w:val="32"/>
          <w:szCs w:val="32"/>
        </w:rPr>
        <w:t xml:space="preserve"> и перегной, лежащий между камнями, и распространиться по глубоким и извилистым ходам между камнями.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Помните! Даже на специально отведённой площадке — бивуаке нельзя разводить чрезмерно больших костров. Костёр «до небес» искрит и стреляет, варить на нём крайне неудобно, сушить одежду опасно. Сноп искр при ветерке достигает стоящих рядом деревьев, костёр стреляет головешками на большое расстояние, большое пламя может легко выйти из-под контроля.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Рекомендуется окапывать место костра канавкой или обкладывать камнями, чтобы огонь не «побежал» по лесной подстилке. Не оставляйте костёр без присмотра. При уходе с бивуака рекомендуется место костра после заливания водой забросать влажным грунтом и притоптать. Даже если вы утром костёр не разводили, с вечера могли остаться слабо тлеющие угли, и достаточно ветра, чтобы снова появились опасные язычки пламени.</w:t>
      </w:r>
    </w:p>
    <w:p w:rsidR="001567B8" w:rsidRPr="001567B8" w:rsidRDefault="001567B8" w:rsidP="001567B8">
      <w:pPr>
        <w:pStyle w:val="a3"/>
        <w:jc w:val="center"/>
        <w:rPr>
          <w:color w:val="000000" w:themeColor="text1"/>
          <w:sz w:val="32"/>
          <w:szCs w:val="32"/>
        </w:rPr>
      </w:pPr>
      <w:r w:rsidRPr="001567B8">
        <w:rPr>
          <w:rStyle w:val="a4"/>
          <w:color w:val="000000" w:themeColor="text1"/>
          <w:sz w:val="32"/>
          <w:szCs w:val="32"/>
        </w:rPr>
        <w:t>Чтобы надежно затушить костер, необходимо: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1. Покидая привал, тщательно залейте костер водой. Затем разворошите его, залейте еще раз, пока он не перестанет парить.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2. Надо хорошо перемешать костер лопатой (если у вас нет лопаты, можно использовать топор, заостренную сырую палку, и т.п.). Не забудьте сдвинуть все камни, крупные головешки, обгоревшие остатки бревен — под ними могут быть угли — и залить их дополнительно водой. Особо позаботьтесь о том, чтобы залить водой периферийную часть кострища.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3. Ощупайте угли и пепел — они должны быть холодными.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lastRenderedPageBreak/>
        <w:t>Случайно разбитую стеклянную посуду, банки из-под консервов следует закапывать в специально вырытую яму. После ухода место, где размещался бивуак, должно быть чистым.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Если вы обнаружили начинающийся пожар — например, небольшой травяной пал или тлеющую лесную подстилку у брошенного кем-то костра, постарайтесь затушить его сами. Иногда достаточно просто затоптать пламя (правда, надо подождать и убедиться, что трава или подстилка действительно не тлеют, иначе огонь может появиться вновь).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Если пожар достаточно сильный, и вы не можете потушить его своими силами — постарайтесь как можно быстрее оповестить о нем тех, кто должен этим заниматься. Позвоните в пожарную охрану (телефон 101) и сообщите о найденном очаге возгорания и как туда доехать. Если пожар в лесу или на торфянике, позвоните также в лесничество (адрес и телефон лесничества желательно узнать до начала пожароопасного периода — его, например, можно найти в районном телефонном справочнике или спросить в ближайшем отделении связи).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Если Вы оказались вблизи пожара в лесу или торфянике, то выходите на дорогу, просеку или к берегу реки; выходите из зоны быстро, перпендикулярно направлению движения огня;</w:t>
      </w:r>
    </w:p>
    <w:p w:rsidR="001567B8" w:rsidRPr="001567B8" w:rsidRDefault="001567B8" w:rsidP="001567B8">
      <w:pPr>
        <w:pStyle w:val="a3"/>
        <w:rPr>
          <w:b/>
          <w:color w:val="000000"/>
          <w:sz w:val="32"/>
          <w:szCs w:val="32"/>
        </w:rPr>
      </w:pPr>
      <w:r w:rsidRPr="001567B8">
        <w:rPr>
          <w:rStyle w:val="a4"/>
          <w:b w:val="0"/>
          <w:color w:val="000000"/>
          <w:sz w:val="32"/>
          <w:szCs w:val="32"/>
        </w:rPr>
        <w:t>выйдя на открытое пространство, дышите воздухом возле земли — там он менее задымлен, рот и нос при этом прикройте ватно-марлевой повязкой или мокрой тряпкой, платком. Если нет открытых участков, выходите по участку лиственного леса. В отличие от хвойного он возгорается не сразу и горит слабо; если невозможно уйти от пожара, войдите в воду или накройтесь мокрой одеждой; когда будете в безопасности, сообщите о пожаре по телефону 101.</w:t>
      </w:r>
    </w:p>
    <w:p w:rsidR="001A1165" w:rsidRDefault="001567B8"/>
    <w:sectPr w:rsidR="001A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47"/>
    <w:rsid w:val="001567B8"/>
    <w:rsid w:val="00297147"/>
    <w:rsid w:val="003C62B6"/>
    <w:rsid w:val="008E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B7ED"/>
  <w15:chartTrackingRefBased/>
  <w15:docId w15:val="{3CB7E24A-592D-4D6D-8EB2-38F7BCE3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6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6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4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812</Words>
  <Characters>4634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2018-08-02T05:10:00Z</dcterms:created>
  <dcterms:modified xsi:type="dcterms:W3CDTF">2018-08-02T05:19:00Z</dcterms:modified>
</cp:coreProperties>
</file>